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claro-nfasis11"/>
        <w:tblW w:w="10183" w:type="dxa"/>
        <w:jc w:val="center"/>
        <w:tblLook w:val="04A0" w:firstRow="1" w:lastRow="0" w:firstColumn="1" w:lastColumn="0" w:noHBand="0" w:noVBand="1"/>
      </w:tblPr>
      <w:tblGrid>
        <w:gridCol w:w="2258"/>
        <w:gridCol w:w="7925"/>
      </w:tblGrid>
      <w:tr w:rsidR="00CF6A1B" w:rsidRPr="00D4571D" w:rsidTr="00AA3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CF6A1B" w:rsidRPr="00AA34D5" w:rsidRDefault="007F5B83" w:rsidP="008569F6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64"/>
                <w:szCs w:val="64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64"/>
                <w:szCs w:val="64"/>
                <w:u w:val="single"/>
                <w:lang w:val="ca-ES"/>
              </w:rPr>
              <w:t>COMPTABILITAT INFORMATITZADA</w:t>
            </w: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</w:tc>
      </w:tr>
      <w:tr w:rsidR="00671F7E" w:rsidRPr="006D4A28" w:rsidTr="00CE5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671F7E" w:rsidRPr="007825F3" w:rsidRDefault="00671F7E" w:rsidP="00671F7E">
            <w:pPr>
              <w:pStyle w:val="Prrafodelista"/>
              <w:ind w:left="0"/>
              <w:jc w:val="center"/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</w:pPr>
          </w:p>
        </w:tc>
      </w:tr>
      <w:tr w:rsidR="004F5491" w:rsidRPr="005878A3" w:rsidTr="00CE5804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CE5804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Data d'inici</w:t>
            </w:r>
            <w:r w:rsidR="004F5491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CE76D4" w:rsidRDefault="00C5036B" w:rsidP="00611B57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30</w:t>
            </w:r>
            <w:r w:rsidR="00CE76D4" w:rsidRPr="00CE76D4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d’abril de </w:t>
            </w:r>
            <w:r w:rsidR="009653E6" w:rsidRPr="00CE76D4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201</w:t>
            </w:r>
            <w:r w:rsidR="00472C24" w:rsidRPr="00CE76D4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9</w:t>
            </w:r>
          </w:p>
        </w:tc>
      </w:tr>
      <w:tr w:rsidR="00BC78FB" w:rsidRPr="005878A3" w:rsidTr="00CE5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CE5804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Data fi</w:t>
            </w:r>
            <w:r w:rsidR="00BC78FB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CE76D4" w:rsidRDefault="00C5036B" w:rsidP="00C503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</w:pPr>
            <w:r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 xml:space="preserve">09 </w:t>
            </w:r>
            <w:r w:rsidR="00CE76D4" w:rsidRPr="00CE76D4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 xml:space="preserve"> de </w:t>
            </w:r>
            <w:r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>juliol</w:t>
            </w:r>
            <w:r w:rsidR="00CE76D4" w:rsidRPr="00CE76D4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 xml:space="preserve"> de </w:t>
            </w:r>
            <w:r w:rsidR="009653E6" w:rsidRPr="00CE76D4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>201</w:t>
            </w:r>
            <w:r w:rsidR="00472C24" w:rsidRPr="00CE76D4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>9</w:t>
            </w:r>
          </w:p>
        </w:tc>
      </w:tr>
      <w:tr w:rsidR="00CF6A1B" w:rsidRPr="009653E6" w:rsidTr="00CE5804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CE5804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Horari</w:t>
            </w:r>
            <w:r w:rsidR="00CF6A1B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CE76D4" w:rsidRDefault="00CE76D4" w:rsidP="00BE00E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CE76D4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Dimarts i dijous de 14,00 a 16,00 </w:t>
            </w:r>
            <w:r w:rsidR="008214A7" w:rsidRPr="00CE76D4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hores</w:t>
            </w:r>
          </w:p>
        </w:tc>
      </w:tr>
      <w:tr w:rsidR="004F5491" w:rsidRPr="005878A3" w:rsidTr="00CE5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E5804" w:rsidRDefault="0013785F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Aula</w:t>
            </w:r>
            <w:r w:rsidR="002B032A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E76D4" w:rsidRDefault="00CE76D4" w:rsidP="008D3AB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CE76D4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Aula 4 (centre nº 128)</w:t>
            </w:r>
          </w:p>
        </w:tc>
      </w:tr>
      <w:tr w:rsidR="004F5491" w:rsidRPr="005878A3" w:rsidTr="00CE5804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E5804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Total hores</w:t>
            </w:r>
            <w:r w:rsidR="004F5491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E76D4" w:rsidRDefault="007F5B83" w:rsidP="00472C2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CE76D4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4</w:t>
            </w:r>
            <w:r w:rsidR="00472C24" w:rsidRPr="00CE76D4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0</w:t>
            </w:r>
            <w:r w:rsidR="00057E17" w:rsidRPr="00CE76D4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hores </w:t>
            </w:r>
            <w:r w:rsidR="00CE76D4" w:rsidRPr="00CE76D4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(20 dies lectius)</w:t>
            </w:r>
          </w:p>
        </w:tc>
      </w:tr>
      <w:tr w:rsidR="00563585" w:rsidRPr="005878A3" w:rsidTr="00CE5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563585" w:rsidRPr="00CE5804" w:rsidRDefault="00563585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563585" w:rsidRPr="00CE76D4" w:rsidRDefault="00D94731" w:rsidP="00472C2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CE76D4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Pere Nogués</w:t>
            </w:r>
          </w:p>
        </w:tc>
      </w:tr>
      <w:tr w:rsidR="0013785F" w:rsidRPr="00AA698E" w:rsidTr="00DF122A">
        <w:trPr>
          <w:trHeight w:hRule="exact"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CE5804" w:rsidRDefault="0013785F" w:rsidP="0063546E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Lloc impartició: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CE5804" w:rsidRDefault="0013785F" w:rsidP="0063546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CENTRE VERSAILLES</w:t>
            </w:r>
            <w:r w:rsidR="00CE76D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- Gran Passeig de Ronda,</w:t>
            </w:r>
            <w:r w:rsidR="009653E6"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128</w:t>
            </w:r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(Lleida)</w:t>
            </w:r>
          </w:p>
          <w:p w:rsidR="00AA698E" w:rsidRPr="00CE5804" w:rsidRDefault="00AA698E" w:rsidP="0063546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@: </w:t>
            </w:r>
            <w:hyperlink r:id="rId8" w:history="1">
              <w:r w:rsidRPr="00CE5804">
                <w:rPr>
                  <w:rStyle w:val="Hipervnculo"/>
                  <w:rFonts w:ascii="Candara" w:hAnsi="Candara" w:cs="Arial"/>
                  <w:color w:val="31849B" w:themeColor="accent5" w:themeShade="BF"/>
                  <w:sz w:val="24"/>
                  <w:szCs w:val="24"/>
                  <w:lang w:val="ca-ES"/>
                </w:rPr>
                <w:t>comercial@cf-versailles.com</w:t>
              </w:r>
            </w:hyperlink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/ Telf.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9A2CB2" w:rsidRPr="009653E6" w:rsidRDefault="0013785F" w:rsidP="00C907DA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472C24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5060" w:type="dxa"/>
        <w:tblLayout w:type="fixed"/>
        <w:tblLook w:val="04A0" w:firstRow="1" w:lastRow="0" w:firstColumn="1" w:lastColumn="0" w:noHBand="0" w:noVBand="1"/>
      </w:tblPr>
      <w:tblGrid>
        <w:gridCol w:w="852"/>
        <w:gridCol w:w="835"/>
        <w:gridCol w:w="851"/>
        <w:gridCol w:w="821"/>
        <w:gridCol w:w="850"/>
        <w:gridCol w:w="851"/>
      </w:tblGrid>
      <w:tr w:rsidR="006D4A28" w:rsidRPr="005878A3" w:rsidTr="00C907DA">
        <w:trPr>
          <w:trHeight w:hRule="exact" w:val="397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6D4A28" w:rsidRPr="00CE76D4" w:rsidRDefault="00CE76D4" w:rsidP="00CE5804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 w:rsidRPr="00CE76D4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ABRIL - 2019</w:t>
            </w:r>
          </w:p>
        </w:tc>
      </w:tr>
      <w:tr w:rsidR="006D4A28" w:rsidRPr="005878A3" w:rsidTr="00C907DA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6D4A28" w:rsidRPr="005878A3" w:rsidTr="00C907DA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</w:tr>
      <w:tr w:rsidR="006D4A28" w:rsidRPr="005878A3" w:rsidTr="00472C24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</w:tr>
      <w:tr w:rsidR="006D4A28" w:rsidRPr="005878A3" w:rsidTr="00472C24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CE76D4" w:rsidRDefault="00CE76D4" w:rsidP="00CE5804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CE76D4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</w:tr>
      <w:tr w:rsidR="006D4A28" w:rsidRPr="005878A3" w:rsidTr="00CE76D4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CE76D4" w:rsidRDefault="00CE76D4" w:rsidP="00CE5804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CE76D4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22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</w:tr>
      <w:tr w:rsidR="006D4A28" w:rsidRPr="005878A3" w:rsidTr="00CE76D4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C907DA" w:rsidRPr="005878A3" w:rsidTr="00C907DA">
        <w:trPr>
          <w:trHeight w:hRule="exact" w:val="397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907DA" w:rsidRPr="007D29D1" w:rsidRDefault="00C907DA" w:rsidP="00CE5804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</w:p>
        </w:tc>
      </w:tr>
      <w:tr w:rsidR="00DF122A" w:rsidRPr="005878A3" w:rsidTr="00C907DA">
        <w:trPr>
          <w:trHeight w:hRule="exact" w:val="397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DF122A" w:rsidRPr="007D29D1" w:rsidRDefault="00CE76D4" w:rsidP="00CE5804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JUNY - 2019</w:t>
            </w:r>
          </w:p>
        </w:tc>
      </w:tr>
      <w:tr w:rsidR="00DF122A" w:rsidRPr="005878A3" w:rsidTr="00C907DA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CE5804" w:rsidRPr="005878A3" w:rsidTr="00C907DA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</w:tr>
      <w:tr w:rsidR="00CE5804" w:rsidRPr="005878A3" w:rsidTr="00CE76D4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</w:tr>
      <w:tr w:rsidR="00CE5804" w:rsidRPr="005878A3" w:rsidTr="00CE76D4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</w:tr>
      <w:tr w:rsidR="00CE5804" w:rsidRPr="005878A3" w:rsidTr="00CE76D4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</w:tr>
      <w:tr w:rsidR="00CE5804" w:rsidRPr="005878A3" w:rsidTr="00CE76D4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CE76D4" w:rsidRDefault="00CE76D4" w:rsidP="00CE5804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CE76D4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24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76D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</w:tr>
      <w:tr w:rsidR="00DF122A" w:rsidRPr="005878A3" w:rsidTr="00CE5804">
        <w:trPr>
          <w:gridAfter w:val="1"/>
          <w:wAfter w:w="851" w:type="dxa"/>
          <w:trHeight w:hRule="exact" w:val="397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22A" w:rsidRPr="005878A3" w:rsidRDefault="00DF122A" w:rsidP="00DF122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5878A3" w:rsidRDefault="00DF122A" w:rsidP="00DF122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203" w:tblpY="15"/>
        <w:tblOverlap w:val="never"/>
        <w:tblW w:w="5060" w:type="dxa"/>
        <w:tblLayout w:type="fixed"/>
        <w:tblLook w:val="04A0" w:firstRow="1" w:lastRow="0" w:firstColumn="1" w:lastColumn="0" w:noHBand="0" w:noVBand="1"/>
      </w:tblPr>
      <w:tblGrid>
        <w:gridCol w:w="852"/>
        <w:gridCol w:w="835"/>
        <w:gridCol w:w="851"/>
        <w:gridCol w:w="821"/>
        <w:gridCol w:w="850"/>
        <w:gridCol w:w="851"/>
      </w:tblGrid>
      <w:tr w:rsidR="007D29D1" w:rsidRPr="007D29D1" w:rsidTr="00C907DA">
        <w:trPr>
          <w:trHeight w:hRule="exact" w:val="397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7D29D1" w:rsidRPr="007D29D1" w:rsidRDefault="00CE76D4" w:rsidP="007D29D1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MAIG - 2019</w:t>
            </w:r>
          </w:p>
        </w:tc>
      </w:tr>
      <w:tr w:rsidR="007D29D1" w:rsidRPr="005878A3" w:rsidTr="00C907DA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7D29D1" w:rsidRPr="005878A3" w:rsidRDefault="007D29D1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7D29D1" w:rsidRPr="005878A3" w:rsidRDefault="007D29D1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7D29D1" w:rsidRPr="005878A3" w:rsidRDefault="007D29D1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7D29D1" w:rsidRPr="005878A3" w:rsidRDefault="007D29D1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7D29D1" w:rsidRPr="005878A3" w:rsidRDefault="007D29D1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7D29D1" w:rsidRPr="005878A3" w:rsidRDefault="007D29D1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7D29D1" w:rsidRPr="00792AB7" w:rsidTr="00CE76D4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7D29D1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7D29D1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CE76D4" w:rsidRDefault="00CE76D4" w:rsidP="007D29D1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CE76D4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</w:tr>
      <w:tr w:rsidR="007D29D1" w:rsidRPr="00792AB7" w:rsidTr="00CE76D4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</w:tr>
      <w:tr w:rsidR="007D29D1" w:rsidRPr="00792AB7" w:rsidTr="00CE76D4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</w:tr>
      <w:tr w:rsidR="007D29D1" w:rsidRPr="00792AB7" w:rsidTr="00CE76D4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</w:tr>
      <w:tr w:rsidR="007D29D1" w:rsidRPr="00792AB7" w:rsidTr="00CE76D4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CE76D4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7D29D1" w:rsidRPr="00792AB7" w:rsidRDefault="007D29D1" w:rsidP="007D29D1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</w:tbl>
    <w:p w:rsidR="007D29D1" w:rsidRDefault="007D29D1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tbl>
      <w:tblPr>
        <w:tblStyle w:val="Tablaconcuadrcula"/>
        <w:tblpPr w:leftFromText="141" w:rightFromText="141" w:vertAnchor="text" w:horzAnchor="margin" w:tblpY="3261"/>
        <w:tblOverlap w:val="never"/>
        <w:tblW w:w="4120" w:type="dxa"/>
        <w:tblLayout w:type="fixed"/>
        <w:tblLook w:val="04A0" w:firstRow="1" w:lastRow="0" w:firstColumn="1" w:lastColumn="0" w:noHBand="0" w:noVBand="1"/>
      </w:tblPr>
      <w:tblGrid>
        <w:gridCol w:w="900"/>
        <w:gridCol w:w="3220"/>
      </w:tblGrid>
      <w:tr w:rsidR="007D29D1" w:rsidTr="007D29D1">
        <w:trPr>
          <w:trHeight w:hRule="exact" w:val="567"/>
        </w:trPr>
        <w:tc>
          <w:tcPr>
            <w:tcW w:w="900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92CDDC" w:themeFill="accent5" w:themeFillTint="99"/>
          </w:tcPr>
          <w:p w:rsidR="007D29D1" w:rsidRDefault="007D29D1" w:rsidP="007D29D1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3220" w:type="dxa"/>
            <w:tcBorders>
              <w:top w:val="nil"/>
              <w:left w:val="single" w:sz="12" w:space="0" w:color="31849B"/>
              <w:bottom w:val="nil"/>
              <w:right w:val="nil"/>
            </w:tcBorders>
            <w:vAlign w:val="center"/>
          </w:tcPr>
          <w:p w:rsidR="007D29D1" w:rsidRDefault="007D29D1" w:rsidP="007D29D1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</w:t>
            </w:r>
          </w:p>
        </w:tc>
      </w:tr>
      <w:tr w:rsidR="007D29D1" w:rsidTr="007D29D1">
        <w:trPr>
          <w:trHeight w:hRule="exact" w:val="567"/>
        </w:trPr>
        <w:tc>
          <w:tcPr>
            <w:tcW w:w="900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E5B8B7" w:themeFill="accent2" w:themeFillTint="66"/>
          </w:tcPr>
          <w:p w:rsidR="007D29D1" w:rsidRDefault="007D29D1" w:rsidP="007D29D1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3220" w:type="dxa"/>
            <w:tcBorders>
              <w:top w:val="nil"/>
              <w:left w:val="single" w:sz="12" w:space="0" w:color="31849B"/>
              <w:bottom w:val="nil"/>
              <w:right w:val="nil"/>
            </w:tcBorders>
            <w:vAlign w:val="center"/>
          </w:tcPr>
          <w:p w:rsidR="007D29D1" w:rsidRDefault="007D29D1" w:rsidP="007D29D1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no lectius</w:t>
            </w:r>
          </w:p>
        </w:tc>
      </w:tr>
    </w:tbl>
    <w:tbl>
      <w:tblPr>
        <w:tblStyle w:val="Tablaconcuadrcula"/>
        <w:tblpPr w:leftFromText="141" w:rightFromText="141" w:vertAnchor="text" w:horzAnchor="page" w:tblpX="6203" w:tblpY="15"/>
        <w:tblOverlap w:val="never"/>
        <w:tblW w:w="5060" w:type="dxa"/>
        <w:tblLayout w:type="fixed"/>
        <w:tblLook w:val="04A0" w:firstRow="1" w:lastRow="0" w:firstColumn="1" w:lastColumn="0" w:noHBand="0" w:noVBand="1"/>
      </w:tblPr>
      <w:tblGrid>
        <w:gridCol w:w="852"/>
        <w:gridCol w:w="835"/>
        <w:gridCol w:w="851"/>
        <w:gridCol w:w="821"/>
        <w:gridCol w:w="850"/>
        <w:gridCol w:w="851"/>
      </w:tblGrid>
      <w:tr w:rsidR="00C5036B" w:rsidRPr="007D29D1" w:rsidTr="00835ACC">
        <w:trPr>
          <w:trHeight w:hRule="exact" w:val="397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C5036B" w:rsidRPr="007D29D1" w:rsidRDefault="00C5036B" w:rsidP="00835ACC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JULIOL</w:t>
            </w: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- 2019</w:t>
            </w:r>
          </w:p>
        </w:tc>
      </w:tr>
      <w:tr w:rsidR="00C5036B" w:rsidRPr="005878A3" w:rsidTr="00835ACC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C5036B" w:rsidRPr="005878A3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C5036B" w:rsidRPr="005878A3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C5036B" w:rsidRPr="005878A3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C5036B" w:rsidRPr="005878A3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C5036B" w:rsidRPr="005878A3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C5036B" w:rsidRPr="005878A3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C5036B" w:rsidRPr="00792AB7" w:rsidTr="00835ACC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C5036B" w:rsidRDefault="00C5036B" w:rsidP="00835ACC">
            <w:pPr>
              <w:jc w:val="center"/>
              <w:rPr>
                <w:rFonts w:ascii="Candara" w:hAnsi="Candara" w:cs="Arial"/>
                <w:b/>
                <w:color w:val="4F81BD" w:themeColor="accent1"/>
                <w:sz w:val="28"/>
                <w:szCs w:val="28"/>
                <w:lang w:val="ca-ES"/>
              </w:rPr>
            </w:pPr>
            <w:r w:rsidRPr="00C5036B">
              <w:rPr>
                <w:rFonts w:ascii="Candara" w:hAnsi="Candara" w:cs="Arial"/>
                <w:b/>
                <w:color w:val="4F81BD" w:themeColor="accent1"/>
                <w:sz w:val="28"/>
                <w:szCs w:val="28"/>
                <w:lang w:val="ca-ES"/>
              </w:rPr>
              <w:t>3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</w:tr>
      <w:tr w:rsidR="00C5036B" w:rsidRPr="00792AB7" w:rsidTr="00835ACC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C5036B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</w:tr>
      <w:tr w:rsidR="00C5036B" w:rsidRPr="00792AB7" w:rsidTr="00835ACC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C5036B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</w:tr>
      <w:tr w:rsidR="00C5036B" w:rsidRPr="00792AB7" w:rsidTr="00835ACC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C5036B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C5036B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</w:tr>
      <w:tr w:rsidR="00C5036B" w:rsidRPr="00792AB7" w:rsidTr="00835ACC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036B" w:rsidRPr="00792AB7" w:rsidRDefault="00C5036B" w:rsidP="00835AC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</w:tbl>
    <w:p w:rsidR="007D29D1" w:rsidRDefault="007D29D1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7D29D1" w:rsidRDefault="00C5036B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bookmarkStart w:id="0" w:name="_GoBack"/>
      <w:r>
        <w:rPr>
          <w:rFonts w:ascii="Candara" w:hAnsi="Candara" w:cs="Arial"/>
          <w:b/>
          <w:noProof/>
          <w:color w:val="31849B" w:themeColor="accent5" w:themeShade="BF"/>
          <w:sz w:val="28"/>
          <w:szCs w:val="28"/>
          <w:lang w:val="es-ES" w:eastAsia="es-ES"/>
        </w:rPr>
        <w:drawing>
          <wp:anchor distT="0" distB="0" distL="114300" distR="114300" simplePos="0" relativeHeight="251658752" behindDoc="0" locked="0" layoutInCell="1" allowOverlap="1" wp14:anchorId="25C0F4E0" wp14:editId="767F0A6A">
            <wp:simplePos x="0" y="0"/>
            <wp:positionH relativeFrom="column">
              <wp:posOffset>1156123</wp:posOffset>
            </wp:positionH>
            <wp:positionV relativeFrom="paragraph">
              <wp:posOffset>28574</wp:posOffset>
            </wp:positionV>
            <wp:extent cx="1790701" cy="1343025"/>
            <wp:effectExtent l="0" t="0" r="0" b="0"/>
            <wp:wrapNone/>
            <wp:docPr id="5" name="4 Imagen" descr="comptabilitat informatitzad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tabilitat informatitzada 2.jpg"/>
                    <pic:cNvPicPr/>
                  </pic:nvPicPr>
                  <pic:blipFill>
                    <a:blip r:embed="rId9"/>
                    <a:srcRect l="21444"/>
                    <a:stretch>
                      <a:fillRect/>
                    </a:stretch>
                  </pic:blipFill>
                  <pic:spPr>
                    <a:xfrm>
                      <a:off x="0" y="0"/>
                      <a:ext cx="1795351" cy="13465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D29D1" w:rsidRDefault="007D29D1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7D29D1" w:rsidRDefault="007D29D1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7D29D1" w:rsidRDefault="007D29D1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7D29D1" w:rsidRDefault="007D29D1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C907DA" w:rsidRDefault="00C907DA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C907DA" w:rsidRDefault="00C907DA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7D29D1" w:rsidRDefault="007D29D1" w:rsidP="007D29D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sectPr w:rsidR="007D29D1" w:rsidSect="00DF0170">
      <w:headerReference w:type="default" r:id="rId10"/>
      <w:footerReference w:type="default" r:id="rId11"/>
      <w:pgSz w:w="11906" w:h="16838"/>
      <w:pgMar w:top="100" w:right="1134" w:bottom="284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E5" w:rsidRDefault="00D15BE5" w:rsidP="008E06F9">
      <w:pPr>
        <w:spacing w:after="0" w:line="240" w:lineRule="auto"/>
      </w:pPr>
      <w:r>
        <w:separator/>
      </w:r>
    </w:p>
  </w:endnote>
  <w:endnote w:type="continuationSeparator" w:id="0">
    <w:p w:rsidR="00D15BE5" w:rsidRDefault="00D15BE5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ar Jed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D1" w:rsidRDefault="00C5036B">
    <w:pPr>
      <w:pStyle w:val="Piedepgina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-955040</wp:posOffset>
              </wp:positionH>
              <wp:positionV relativeFrom="paragraph">
                <wp:posOffset>-399415</wp:posOffset>
              </wp:positionV>
              <wp:extent cx="8018145" cy="0"/>
              <wp:effectExtent l="16510" t="19685" r="13970" b="1841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1814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4DF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75.2pt;margin-top:-31.45pt;width:63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VhtgIAALAFAAAOAAAAZHJzL2Uyb0RvYy54bWysVN9vmzAQfp+0/8HyOwUSSChqUqWE7KXb&#10;KrXTnh3bBGtgI9sJiab97zubhDXdyzRVSMh39n3367u7uz+2DTpwbYSSCxzfRBhxSRUTcrfA3142&#10;QYaRsUQy0ijJF/jEDb5ffvxw13c5n6haNYxrBCDS5H23wLW1XR6Ghta8JeZGdVzCZaV0SyyIehcy&#10;TXpAb5twEkWzsFeadVpRbgxo18MlXnr8quLUfq0qwy1qFhhis/6v/X/r/uHyjuQ7Tbpa0HMY5D+i&#10;aImQ4HSEWhNL0F6Lv6BaQbUyqrI3VLWhqipBuc8BsomjN9k816TjPhcojunGMpn3g6VfDk8aCbbA&#10;E4wkaaFFq71V3jOKJ64+fWdyeFbIJ+0ypEf53D0q+sMgqYqayB33r19OHRjHziK8MnGC6cDLtv+s&#10;GLwh4MAX61jp1kFCGdDR9+Q09oQfLaKgzKI4i5MUI3q5C0l+Mey0sZ+4apE7LLCxmohdbQslJXRe&#10;6di7IYdHY11YJL8YOK9SbUTTeAI0EvVQgTSJIm9hVCOYu3XvPBd50Wh0IMAiQimXNvXvmn0LKQ36&#10;eRqB9QC3b4F1g9qrwPOI4uO4cqDVXjJvWHPCyvPZEtEMZ7BupIuEe0IPyYB0tHD0eqiVJ9vP2+i2&#10;zMosCZLJrAySaL0OVpsiCWabeJ6up+uiWMe/XOhxkteCMS5dlhfix8m/Ees8ggNlR+qP9Qyv0X3C&#10;EOx1pKtNGs2TaRbM5+k0SKZlFDxkmyJYFfFsNi8fiofyTaSlz968T7BjKV1Uam+5fq5Zj5hwPJqm&#10;t5MYgwCLYjKHtkJjEWl2sOGo1RhpZb8LW3vaO8I6DKN325Ej2cx9fhReoQ+FuPTQSWMXzrn9KRX0&#10;/NJfP01ugIZR3Cp2etKOzm6wYC14o/MKc3vntexf/Vm0y98AAAD//wMAUEsDBBQABgAIAAAAIQBM&#10;bc1n3QAAAA0BAAAPAAAAZHJzL2Rvd25yZXYueG1sTI9NT8MwDIbvSPyHyEjctjRlq0ZpOiEkLsBl&#10;A+5ZY9qKxqmSrCv/Hk9CYjd/PHr9uNrObhAThth70qCWGQikxtueWg0f78+LDYiYDFkzeEINPxhh&#10;W19fVaa0/kQ7nPapFRxCsTQaupTGUsrYdOhMXPoRiXdfPjiTuA2ttMGcONwNMs+yQjrTE1/ozIhP&#10;HTbf+6PT0EvcvaJav9BqKsIcPn3+tvFa397Mjw8gEs7pH4azPqtDzU4HfyQbxaBhodbZilmuivwe&#10;xBlRKr8DcfgbybqSl1/UvwAAAP//AwBQSwECLQAUAAYACAAAACEAtoM4kv4AAADhAQAAEwAAAAAA&#10;AAAAAAAAAAAAAAAAW0NvbnRlbnRfVHlwZXNdLnhtbFBLAQItABQABgAIAAAAIQA4/SH/1gAAAJQB&#10;AAALAAAAAAAAAAAAAAAAAC8BAABfcmVscy8ucmVsc1BLAQItABQABgAIAAAAIQAbbQVhtgIAALAF&#10;AAAOAAAAAAAAAAAAAAAAAC4CAABkcnMvZTJvRG9jLnhtbFBLAQItABQABgAIAAAAIQBMbc1n3QAA&#10;AA0BAAAPAAAAAAAAAAAAAAAAABAFAABkcnMvZG93bnJldi54bWxQSwUGAAAAAAQABADzAAAAGgYA&#10;AAAA&#10;" strokecolor="#31849b [2408]" strokeweight="2pt">
              <v:shadow color="#868686"/>
            </v:shape>
          </w:pict>
        </mc:Fallback>
      </mc:AlternateContent>
    </w:r>
    <w:r w:rsidR="007D29D1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29D1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29D1" w:rsidRDefault="007D29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E5" w:rsidRDefault="00D15BE5" w:rsidP="008E06F9">
      <w:pPr>
        <w:spacing w:after="0" w:line="240" w:lineRule="auto"/>
      </w:pPr>
      <w:r>
        <w:separator/>
      </w:r>
    </w:p>
  </w:footnote>
  <w:footnote w:type="continuationSeparator" w:id="0">
    <w:p w:rsidR="00D15BE5" w:rsidRDefault="00D15BE5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D1" w:rsidRDefault="007D29D1"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20320</wp:posOffset>
          </wp:positionV>
          <wp:extent cx="1003935" cy="685800"/>
          <wp:effectExtent l="19050" t="0" r="5715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81280</wp:posOffset>
          </wp:positionV>
          <wp:extent cx="2061210" cy="5715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D29D1" w:rsidRDefault="007D29D1"/>
  <w:p w:rsidR="007D29D1" w:rsidRDefault="00C5036B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-878840</wp:posOffset>
              </wp:positionH>
              <wp:positionV relativeFrom="paragraph">
                <wp:posOffset>143510</wp:posOffset>
              </wp:positionV>
              <wp:extent cx="8018145" cy="0"/>
              <wp:effectExtent l="16510" t="19685" r="13970" b="1841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1814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E0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69.2pt;margin-top:11.3pt;width:63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f+tgIAALAFAAAOAAAAZHJzL2Uyb0RvYy54bWysVN9vmzAQfp+0/8HyOwUSSGhUUqWE7KXb&#10;KrXTnh3bBGtgI9sJiab97zubhC7dyzRVSMh3vvvu1+e7uz+2DTpwbYSSOY5vIoy4pIoJucvxt5dN&#10;kGFkLJGMNEryHJ+4wffLjx/u+m7BJ6pWDeMaAYg0i77LcW1ttwhDQ2veEnOjOi7hslK6JRZEvQuZ&#10;Jj2gt004iaJZ2CvNOq0oNwa06+ESLz1+VXFqv1aV4RY1OYbcrP9r/9+6f7i8I4udJl0t6DkN8h9Z&#10;tERICDpCrYklaK/FX1CtoFoZVdkbqtpQVZWg3NcA1cTRm2qea9JxXws0x3Rjm8z7wdIvhyeNBMtx&#10;gpEkLYxotbfKR0Zx7PrTd2YBZoV80q5CepTP3aOiPwySqqiJ3HFv/XLqwNl7hFcuTjAdRNn2nxUD&#10;GwIBfLOOlW4dJLQBHf1MTuNM+NEiCsosirM4STGil7uQLC6OnTb2E1ctcoccG6uJ2NW2UFLC5JWO&#10;fRhyeDQWCgHHi4OLKtVGNI0nQCNRn+NJmkSR9zCqEczdOjvPRV40Gh0IsIhQyqVNvV2zb6GkQT9P&#10;I/Ae4PYtsG5QexVEHlF8HlcBtNpL5h1rTlh5PlsimuEM3o10mXBP6KEYkI4Wjl4PvfJk+3kb3ZZZ&#10;mSVBMpmVQRKt18FqUyTBbBPP0/V0XRTr+JdLPU4WtWCMS1flhfhx8m/EOj/BgbIj9cd+htfovmBI&#10;9jrT1SaN5sk0C+bzdBok0zIKHrJNEayKeDablw/FQ/km09JXb94n2bGVLiu1t1w/16xHTDgeTdPb&#10;SYxBgEUxmcNYYbCINDvYcNRqjLSy34WtPe0dYR2G0bvtyJFs5j5HBpjdiD404jJDJ41TONf22irw&#10;u8zXvyb3gIanuFXs9KQdtHtYsBa803mFub3zp+ytXhft8jcAAAD//wMAUEsDBBQABgAIAAAAIQBo&#10;L5tG3QAAAAsBAAAPAAAAZHJzL2Rvd25yZXYueG1sTI/BTsMwDIbvSHuHyJO4bWmzUlWl6YSQuDAu&#10;G3DPGq+t1jhVknXl7ZeJAxxtf/r9/dV2NgOb0PnekoR0nQBDaqzuqZXw9fm2KoD5oEirwRJK+EEP&#10;23rxUKlS2yvtcTqElsUQ8qWS0IUwlpz7pkOj/NqOSPF2ss6oEEfXcu3UNYabgYskyblRPcUPnRrx&#10;tcPmfLgYCT3H/Q7Tp3fKptzN7tuKj8JK+bicX56BBZzDHwx3/agOdXQ62gtpzwYJq3RTZJGVIEQO&#10;7E6kItsAO/5ueF3x/x3qGwAAAP//AwBQSwECLQAUAAYACAAAACEAtoM4kv4AAADhAQAAEwAAAAAA&#10;AAAAAAAAAAAAAAAAW0NvbnRlbnRfVHlwZXNdLnhtbFBLAQItABQABgAIAAAAIQA4/SH/1gAAAJQB&#10;AAALAAAAAAAAAAAAAAAAAC8BAABfcmVscy8ucmVsc1BLAQItABQABgAIAAAAIQCwOOf+tgIAALAF&#10;AAAOAAAAAAAAAAAAAAAAAC4CAABkcnMvZTJvRG9jLnhtbFBLAQItABQABgAIAAAAIQBoL5tG3QAA&#10;AAsBAAAPAAAAAAAAAAAAAAAAABAFAABkcnMvZG93bnJldi54bWxQSwUGAAAAAAQABADzAAAAGgYA&#10;AAAA&#10;" strokecolor="#31849b [2408]" strokeweight="2pt">
              <v:shadow color="#868686"/>
            </v:shape>
          </w:pict>
        </mc:Fallback>
      </mc:AlternateContent>
    </w:r>
  </w:p>
  <w:p w:rsidR="007D29D1" w:rsidRPr="0045044E" w:rsidRDefault="007D29D1" w:rsidP="004504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 w15:restartNumberingAfterBreak="0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9B"/>
    <w:rsid w:val="0000062B"/>
    <w:rsid w:val="00021AC8"/>
    <w:rsid w:val="00037128"/>
    <w:rsid w:val="00057E17"/>
    <w:rsid w:val="00061552"/>
    <w:rsid w:val="00071970"/>
    <w:rsid w:val="000D352F"/>
    <w:rsid w:val="000F5E2C"/>
    <w:rsid w:val="00110635"/>
    <w:rsid w:val="00124FF6"/>
    <w:rsid w:val="00126FC6"/>
    <w:rsid w:val="0013785F"/>
    <w:rsid w:val="00143B20"/>
    <w:rsid w:val="001718D6"/>
    <w:rsid w:val="00187E8C"/>
    <w:rsid w:val="0019190A"/>
    <w:rsid w:val="001C5BA3"/>
    <w:rsid w:val="001D6DB7"/>
    <w:rsid w:val="002018C6"/>
    <w:rsid w:val="00213D98"/>
    <w:rsid w:val="00236094"/>
    <w:rsid w:val="00240790"/>
    <w:rsid w:val="002555FD"/>
    <w:rsid w:val="00267AF4"/>
    <w:rsid w:val="002869DD"/>
    <w:rsid w:val="00297FB7"/>
    <w:rsid w:val="002A1882"/>
    <w:rsid w:val="002A4F33"/>
    <w:rsid w:val="002B032A"/>
    <w:rsid w:val="002B71C2"/>
    <w:rsid w:val="002C0FCF"/>
    <w:rsid w:val="002E48E9"/>
    <w:rsid w:val="00304A72"/>
    <w:rsid w:val="003221AB"/>
    <w:rsid w:val="00357122"/>
    <w:rsid w:val="003C752F"/>
    <w:rsid w:val="003D4B24"/>
    <w:rsid w:val="003D535A"/>
    <w:rsid w:val="003F5D95"/>
    <w:rsid w:val="00413ADB"/>
    <w:rsid w:val="0041672D"/>
    <w:rsid w:val="00422CD2"/>
    <w:rsid w:val="004414B4"/>
    <w:rsid w:val="0045044E"/>
    <w:rsid w:val="00453D7E"/>
    <w:rsid w:val="004660BF"/>
    <w:rsid w:val="00472C24"/>
    <w:rsid w:val="004A134F"/>
    <w:rsid w:val="004A4B64"/>
    <w:rsid w:val="004B4405"/>
    <w:rsid w:val="004C2B8F"/>
    <w:rsid w:val="004C4799"/>
    <w:rsid w:val="004F362B"/>
    <w:rsid w:val="004F5491"/>
    <w:rsid w:val="00516FAA"/>
    <w:rsid w:val="0052174E"/>
    <w:rsid w:val="00531418"/>
    <w:rsid w:val="00532A23"/>
    <w:rsid w:val="00536BEA"/>
    <w:rsid w:val="00540C9B"/>
    <w:rsid w:val="005441E6"/>
    <w:rsid w:val="00562DC5"/>
    <w:rsid w:val="00563585"/>
    <w:rsid w:val="00571D4D"/>
    <w:rsid w:val="005878A3"/>
    <w:rsid w:val="005B6E1B"/>
    <w:rsid w:val="005C6CD4"/>
    <w:rsid w:val="0060489F"/>
    <w:rsid w:val="00606EFE"/>
    <w:rsid w:val="00611B57"/>
    <w:rsid w:val="00624FBD"/>
    <w:rsid w:val="00627BFF"/>
    <w:rsid w:val="0063366B"/>
    <w:rsid w:val="0063546E"/>
    <w:rsid w:val="00653552"/>
    <w:rsid w:val="00666789"/>
    <w:rsid w:val="00671F7E"/>
    <w:rsid w:val="00686EB7"/>
    <w:rsid w:val="006961BF"/>
    <w:rsid w:val="006D4A28"/>
    <w:rsid w:val="00700606"/>
    <w:rsid w:val="007037D4"/>
    <w:rsid w:val="00713FC4"/>
    <w:rsid w:val="00715759"/>
    <w:rsid w:val="0073680F"/>
    <w:rsid w:val="007525E2"/>
    <w:rsid w:val="00780CEB"/>
    <w:rsid w:val="007825F3"/>
    <w:rsid w:val="007844C7"/>
    <w:rsid w:val="00792AB7"/>
    <w:rsid w:val="00792D39"/>
    <w:rsid w:val="007C030E"/>
    <w:rsid w:val="007C541A"/>
    <w:rsid w:val="007C6C75"/>
    <w:rsid w:val="007D29D1"/>
    <w:rsid w:val="007F5B83"/>
    <w:rsid w:val="007F6A7C"/>
    <w:rsid w:val="00804FE7"/>
    <w:rsid w:val="008214A7"/>
    <w:rsid w:val="00824DAC"/>
    <w:rsid w:val="0083333D"/>
    <w:rsid w:val="00847A15"/>
    <w:rsid w:val="008569F6"/>
    <w:rsid w:val="00871175"/>
    <w:rsid w:val="008A6136"/>
    <w:rsid w:val="008D0410"/>
    <w:rsid w:val="008D3A86"/>
    <w:rsid w:val="008D3ABC"/>
    <w:rsid w:val="008E06F9"/>
    <w:rsid w:val="008F18C6"/>
    <w:rsid w:val="00921A90"/>
    <w:rsid w:val="00925A30"/>
    <w:rsid w:val="00945C64"/>
    <w:rsid w:val="00957CA8"/>
    <w:rsid w:val="009653E6"/>
    <w:rsid w:val="00975149"/>
    <w:rsid w:val="00992C83"/>
    <w:rsid w:val="009A2CB2"/>
    <w:rsid w:val="009B1402"/>
    <w:rsid w:val="009C0A72"/>
    <w:rsid w:val="009D3C06"/>
    <w:rsid w:val="009D3D4A"/>
    <w:rsid w:val="009E16F4"/>
    <w:rsid w:val="00A0385C"/>
    <w:rsid w:val="00A41DD5"/>
    <w:rsid w:val="00A51581"/>
    <w:rsid w:val="00A71F88"/>
    <w:rsid w:val="00A90379"/>
    <w:rsid w:val="00A963C7"/>
    <w:rsid w:val="00AA34D5"/>
    <w:rsid w:val="00AA698E"/>
    <w:rsid w:val="00AB3522"/>
    <w:rsid w:val="00AF1EFD"/>
    <w:rsid w:val="00B225C6"/>
    <w:rsid w:val="00B27E69"/>
    <w:rsid w:val="00B34187"/>
    <w:rsid w:val="00B3516B"/>
    <w:rsid w:val="00B35D76"/>
    <w:rsid w:val="00B36D9F"/>
    <w:rsid w:val="00B43C07"/>
    <w:rsid w:val="00B47FE0"/>
    <w:rsid w:val="00B53067"/>
    <w:rsid w:val="00B57B27"/>
    <w:rsid w:val="00B72391"/>
    <w:rsid w:val="00B741FD"/>
    <w:rsid w:val="00B928EA"/>
    <w:rsid w:val="00B947AC"/>
    <w:rsid w:val="00B95ABF"/>
    <w:rsid w:val="00BB4838"/>
    <w:rsid w:val="00BB5366"/>
    <w:rsid w:val="00BC304A"/>
    <w:rsid w:val="00BC78FB"/>
    <w:rsid w:val="00BD1746"/>
    <w:rsid w:val="00BD3DF4"/>
    <w:rsid w:val="00BE00E9"/>
    <w:rsid w:val="00BE0437"/>
    <w:rsid w:val="00BF707E"/>
    <w:rsid w:val="00C01B4D"/>
    <w:rsid w:val="00C11937"/>
    <w:rsid w:val="00C5036B"/>
    <w:rsid w:val="00C907DA"/>
    <w:rsid w:val="00CA52C5"/>
    <w:rsid w:val="00CC3353"/>
    <w:rsid w:val="00CD5ADE"/>
    <w:rsid w:val="00CE22B6"/>
    <w:rsid w:val="00CE5804"/>
    <w:rsid w:val="00CE76D4"/>
    <w:rsid w:val="00CF6A1B"/>
    <w:rsid w:val="00D05A4E"/>
    <w:rsid w:val="00D15BE5"/>
    <w:rsid w:val="00D26650"/>
    <w:rsid w:val="00D37AA7"/>
    <w:rsid w:val="00D4571D"/>
    <w:rsid w:val="00D62660"/>
    <w:rsid w:val="00D64EF2"/>
    <w:rsid w:val="00D842A4"/>
    <w:rsid w:val="00D94731"/>
    <w:rsid w:val="00D950AC"/>
    <w:rsid w:val="00DA02ED"/>
    <w:rsid w:val="00DC6C95"/>
    <w:rsid w:val="00DE1BE5"/>
    <w:rsid w:val="00DF0170"/>
    <w:rsid w:val="00DF122A"/>
    <w:rsid w:val="00DF1392"/>
    <w:rsid w:val="00E071DE"/>
    <w:rsid w:val="00E142C8"/>
    <w:rsid w:val="00E15EF5"/>
    <w:rsid w:val="00E7039B"/>
    <w:rsid w:val="00EC2648"/>
    <w:rsid w:val="00EC26CF"/>
    <w:rsid w:val="00EE3246"/>
    <w:rsid w:val="00F0174F"/>
    <w:rsid w:val="00F17FBE"/>
    <w:rsid w:val="00F27ABA"/>
    <w:rsid w:val="00F3386D"/>
    <w:rsid w:val="00F35B74"/>
    <w:rsid w:val="00F377E1"/>
    <w:rsid w:val="00F43030"/>
    <w:rsid w:val="00F468B2"/>
    <w:rsid w:val="00F508E2"/>
    <w:rsid w:val="00F53383"/>
    <w:rsid w:val="00F64571"/>
    <w:rsid w:val="00F8073A"/>
    <w:rsid w:val="00FC6362"/>
    <w:rsid w:val="00FD42D4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4D0EC"/>
  <w15:docId w15:val="{D14A5F21-4D1E-4C50-B943-0A5E88A5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E7AF-C18B-4E9E-8050-22D7A881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Eduardo</cp:lastModifiedBy>
  <cp:revision>2</cp:revision>
  <cp:lastPrinted>2018-01-09T16:29:00Z</cp:lastPrinted>
  <dcterms:created xsi:type="dcterms:W3CDTF">2019-01-28T17:55:00Z</dcterms:created>
  <dcterms:modified xsi:type="dcterms:W3CDTF">2019-01-28T17:55:00Z</dcterms:modified>
</cp:coreProperties>
</file>